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9C966" w14:textId="77777777" w:rsidR="00EB16F7" w:rsidRDefault="00EB16F7">
      <w:bookmarkStart w:id="0" w:name="_GoBack"/>
      <w:bookmarkEnd w:id="0"/>
    </w:p>
    <w:p w14:paraId="11E9C967" w14:textId="77777777" w:rsidR="00EB16F7" w:rsidRDefault="00F8493F">
      <w:pPr>
        <w:pStyle w:val="paragraf"/>
        <w:jc w:val="center"/>
        <w:rPr>
          <w:rFonts w:ascii="Times New Roman" w:hAnsi="Times New Roman"/>
          <w:lang w:eastAsia="en-US"/>
        </w:rPr>
      </w:pPr>
      <w:bookmarkStart w:id="1" w:name="bmkStart"/>
      <w:bookmarkEnd w:id="1"/>
      <w:r>
        <w:rPr>
          <w:noProof/>
        </w:rPr>
        <mc:AlternateContent>
          <mc:Choice Requires="wps">
            <w:drawing>
              <wp:anchor distT="0" distB="0" distL="90170" distR="90170" simplePos="0" relativeHeight="3" behindDoc="0" locked="0" layoutInCell="1" allowOverlap="1" wp14:anchorId="11E9C97C" wp14:editId="11E9C97D">
                <wp:simplePos x="0" y="0"/>
                <wp:positionH relativeFrom="page">
                  <wp:posOffset>901065</wp:posOffset>
                </wp:positionH>
                <wp:positionV relativeFrom="page">
                  <wp:posOffset>1473200</wp:posOffset>
                </wp:positionV>
                <wp:extent cx="6301105" cy="1353820"/>
                <wp:effectExtent l="0" t="0" r="0" b="0"/>
                <wp:wrapSquare wrapText="bothSides"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105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2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25"/>
                              <w:gridCol w:w="2498"/>
                            </w:tblGrid>
                            <w:tr w:rsidR="00EB16F7" w14:paraId="11E9C98B" w14:textId="77777777">
                              <w:trPr>
                                <w:trHeight w:val="974"/>
                              </w:trPr>
                              <w:tc>
                                <w:tcPr>
                                  <w:tcW w:w="7424" w:type="dxa"/>
                                  <w:vMerge w:val="restart"/>
                                  <w:shd w:val="clear" w:color="auto" w:fill="auto"/>
                                </w:tcPr>
                                <w:p w14:paraId="11E9C989" w14:textId="366858DF" w:rsidR="00EB16F7" w:rsidRPr="00EB1308" w:rsidRDefault="00EB1308">
                                  <w:pPr>
                                    <w:tabs>
                                      <w:tab w:val="left" w:pos="5160"/>
                                    </w:tabs>
                                    <w:spacing w:line="240" w:lineRule="auto"/>
                                    <w:rPr>
                                      <w:szCs w:val="24"/>
                                    </w:rPr>
                                  </w:pPr>
                                  <w:r w:rsidRPr="00EB1308">
                                    <w:rPr>
                                      <w:szCs w:val="24"/>
                                    </w:rPr>
                                    <w:t>12. juni 2023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shd w:val="clear" w:color="auto" w:fill="auto"/>
                                  <w:tcMar>
                                    <w:left w:w="142" w:type="dxa"/>
                                  </w:tcMar>
                                </w:tcPr>
                                <w:p w14:paraId="11E9C98A" w14:textId="7DEF50EB" w:rsidR="00EB16F7" w:rsidRPr="00EB1308" w:rsidRDefault="00EB1308">
                                  <w:pPr>
                                    <w:spacing w:before="40" w:line="240" w:lineRule="auto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bookmarkStart w:id="2" w:name="udfafd__13"/>
                                  <w:bookmarkEnd w:id="2"/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 xml:space="preserve">                     </w:t>
                                  </w:r>
                                  <w:r w:rsidRPr="00EB1308">
                                    <w:rPr>
                                      <w:rFonts w:cs="Times New Roman"/>
                                      <w:szCs w:val="24"/>
                                    </w:rPr>
                                    <w:t>Nr. 761</w:t>
                                  </w:r>
                                </w:p>
                              </w:tc>
                            </w:tr>
                            <w:tr w:rsidR="00EB16F7" w14:paraId="11E9C992" w14:textId="77777777">
                              <w:trPr>
                                <w:trHeight w:val="1158"/>
                              </w:trPr>
                              <w:tc>
                                <w:tcPr>
                                  <w:tcW w:w="742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11E9C98C" w14:textId="77777777" w:rsidR="00EB16F7" w:rsidRDefault="00EB16F7">
                                  <w:pPr>
                                    <w:spacing w:line="24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  <w:shd w:val="clear" w:color="auto" w:fill="auto"/>
                                  <w:tcMar>
                                    <w:left w:w="142" w:type="dxa"/>
                                  </w:tcMar>
                                </w:tcPr>
                                <w:p w14:paraId="11E9C991" w14:textId="078D8649" w:rsidR="00EB16F7" w:rsidRDefault="00EB16F7">
                                  <w:pPr>
                                    <w:tabs>
                                      <w:tab w:val="left" w:pos="738"/>
                                    </w:tabs>
                                    <w:spacing w:line="240" w:lineRule="auto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11E9C993" w14:textId="77777777" w:rsidR="00AE24D2" w:rsidRDefault="00AE24D2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9C97C"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70.95pt;margin-top:116pt;width:496.15pt;height:106.6pt;z-index:3;visibility:visible;mso-wrap-style:square;mso-wrap-distance-left:7.1pt;mso-wrap-distance-top:0;mso-wrap-distance-right:7.1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W w:w="9923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25"/>
                        <w:gridCol w:w="2498"/>
                      </w:tblGrid>
                      <w:tr w:rsidR="00EB16F7" w14:paraId="11E9C98B" w14:textId="77777777">
                        <w:trPr>
                          <w:trHeight w:val="974"/>
                        </w:trPr>
                        <w:tc>
                          <w:tcPr>
                            <w:tcW w:w="7424" w:type="dxa"/>
                            <w:vMerge w:val="restart"/>
                            <w:shd w:val="clear" w:color="auto" w:fill="auto"/>
                          </w:tcPr>
                          <w:p w14:paraId="11E9C989" w14:textId="366858DF" w:rsidR="00EB16F7" w:rsidRPr="00EB1308" w:rsidRDefault="00EB1308">
                            <w:pPr>
                              <w:tabs>
                                <w:tab w:val="left" w:pos="5160"/>
                              </w:tabs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EB1308">
                              <w:rPr>
                                <w:szCs w:val="24"/>
                              </w:rPr>
                              <w:t>12. juni 2023</w:t>
                            </w:r>
                          </w:p>
                        </w:tc>
                        <w:tc>
                          <w:tcPr>
                            <w:tcW w:w="2498" w:type="dxa"/>
                            <w:shd w:val="clear" w:color="auto" w:fill="auto"/>
                            <w:tcMar>
                              <w:left w:w="142" w:type="dxa"/>
                            </w:tcMar>
                          </w:tcPr>
                          <w:p w14:paraId="11E9C98A" w14:textId="7DEF50EB" w:rsidR="00EB16F7" w:rsidRPr="00EB1308" w:rsidRDefault="00EB1308">
                            <w:pPr>
                              <w:spacing w:before="40" w:line="240" w:lineRule="auto"/>
                              <w:rPr>
                                <w:rFonts w:cs="Times New Roman"/>
                                <w:szCs w:val="24"/>
                              </w:rPr>
                            </w:pPr>
                            <w:bookmarkStart w:id="3" w:name="udfafd__13"/>
                            <w:bookmarkEnd w:id="3"/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                     </w:t>
                            </w:r>
                            <w:r w:rsidRPr="00EB1308">
                              <w:rPr>
                                <w:rFonts w:cs="Times New Roman"/>
                                <w:szCs w:val="24"/>
                              </w:rPr>
                              <w:t>Nr. 761</w:t>
                            </w:r>
                          </w:p>
                        </w:tc>
                      </w:tr>
                      <w:tr w:rsidR="00EB16F7" w14:paraId="11E9C992" w14:textId="77777777">
                        <w:trPr>
                          <w:trHeight w:val="1158"/>
                        </w:trPr>
                        <w:tc>
                          <w:tcPr>
                            <w:tcW w:w="7424" w:type="dxa"/>
                            <w:vMerge/>
                            <w:shd w:val="clear" w:color="auto" w:fill="auto"/>
                            <w:vAlign w:val="center"/>
                          </w:tcPr>
                          <w:p w14:paraId="11E9C98C" w14:textId="77777777" w:rsidR="00EB16F7" w:rsidRDefault="00EB16F7">
                            <w:pPr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  <w:shd w:val="clear" w:color="auto" w:fill="auto"/>
                            <w:tcMar>
                              <w:left w:w="142" w:type="dxa"/>
                            </w:tcMar>
                          </w:tcPr>
                          <w:p w14:paraId="11E9C991" w14:textId="078D8649" w:rsidR="00EB16F7" w:rsidRDefault="00EB16F7">
                            <w:pPr>
                              <w:tabs>
                                <w:tab w:val="left" w:pos="738"/>
                              </w:tabs>
                              <w:spacing w:line="240" w:lineRule="auto"/>
                              <w:jc w:val="left"/>
                            </w:pPr>
                          </w:p>
                        </w:tc>
                      </w:tr>
                    </w:tbl>
                    <w:p w14:paraId="11E9C993" w14:textId="77777777" w:rsidR="00AE24D2" w:rsidRDefault="00AE24D2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1E9C968" w14:textId="77777777" w:rsidR="00EB16F7" w:rsidRDefault="00EB16F7">
      <w:pPr>
        <w:jc w:val="center"/>
        <w:rPr>
          <w:b/>
        </w:rPr>
      </w:pPr>
    </w:p>
    <w:p w14:paraId="11E9C969" w14:textId="77777777" w:rsidR="00EB16F7" w:rsidRDefault="00F8493F">
      <w:pPr>
        <w:jc w:val="center"/>
      </w:pPr>
      <w:proofErr w:type="spellStart"/>
      <w:r>
        <w:rPr>
          <w:b/>
        </w:rPr>
        <w:t>Qularnaveeqqutit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nalunaarsorneqartarnerat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pillugu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Kalaallit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Nunaannut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nalunaarutip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allanngortinneqarnera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pillugu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nalunaarut</w:t>
      </w:r>
      <w:proofErr w:type="spellEnd"/>
    </w:p>
    <w:p w14:paraId="11E9C96A" w14:textId="77777777" w:rsidR="00EB16F7" w:rsidRDefault="00EB16F7">
      <w:pPr>
        <w:jc w:val="center"/>
        <w:rPr>
          <w:b/>
        </w:rPr>
      </w:pPr>
    </w:p>
    <w:p w14:paraId="11E9C96B" w14:textId="77777777" w:rsidR="00EB16F7" w:rsidRDefault="00F8493F">
      <w:pPr>
        <w:jc w:val="center"/>
      </w:pPr>
      <w:r>
        <w:rPr>
          <w:b/>
        </w:rPr>
        <w:t>§ 1</w:t>
      </w:r>
    </w:p>
    <w:p w14:paraId="11E9C96C" w14:textId="77777777" w:rsidR="00EB16F7" w:rsidRDefault="00EB16F7">
      <w:pPr>
        <w:jc w:val="left"/>
      </w:pPr>
    </w:p>
    <w:p w14:paraId="11E9C96D" w14:textId="77777777" w:rsidR="00EB16F7" w:rsidRDefault="00F8493F">
      <w:pPr>
        <w:jc w:val="left"/>
      </w:pPr>
      <w:proofErr w:type="spellStart"/>
      <w:r>
        <w:t>Qularnaveeqqutit</w:t>
      </w:r>
      <w:proofErr w:type="spellEnd"/>
      <w:r>
        <w:t xml:space="preserve"> </w:t>
      </w:r>
      <w:proofErr w:type="spellStart"/>
      <w:r>
        <w:t>nalunaarsorneqartarnerat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nalunaarummi</w:t>
      </w:r>
      <w:proofErr w:type="spellEnd"/>
      <w:r>
        <w:t xml:space="preserve"> nr. 435, 28. november 1967-imeersumi </w:t>
      </w:r>
      <w:proofErr w:type="spellStart"/>
      <w:r>
        <w:t>tulliuttumik</w:t>
      </w:r>
      <w:proofErr w:type="spellEnd"/>
      <w:r>
        <w:t xml:space="preserve"> </w:t>
      </w:r>
      <w:proofErr w:type="spellStart"/>
      <w:r>
        <w:t>allannguisoqarpoq</w:t>
      </w:r>
      <w:proofErr w:type="spellEnd"/>
      <w:r>
        <w:t>:</w:t>
      </w:r>
    </w:p>
    <w:p w14:paraId="11E9C96E" w14:textId="77777777" w:rsidR="00EB16F7" w:rsidRDefault="00EB16F7">
      <w:pPr>
        <w:jc w:val="left"/>
      </w:pPr>
    </w:p>
    <w:p w14:paraId="11E9C96F" w14:textId="77777777" w:rsidR="00EB16F7" w:rsidRDefault="00F8493F">
      <w:pPr>
        <w:jc w:val="left"/>
      </w:pPr>
      <w:r>
        <w:rPr>
          <w:b/>
        </w:rPr>
        <w:t>1.</w:t>
      </w:r>
      <w:r>
        <w:t xml:space="preserve"> § 2-p </w:t>
      </w:r>
      <w:proofErr w:type="spellStart"/>
      <w:r>
        <w:t>kingorna</w:t>
      </w:r>
      <w:proofErr w:type="spellEnd"/>
      <w:r>
        <w:t xml:space="preserve"> </w:t>
      </w:r>
      <w:proofErr w:type="spellStart"/>
      <w:r>
        <w:rPr>
          <w:i/>
        </w:rPr>
        <w:t>kapitali</w:t>
      </w:r>
      <w:proofErr w:type="spellEnd"/>
      <w:r>
        <w:rPr>
          <w:i/>
        </w:rPr>
        <w:t xml:space="preserve"> 2</w:t>
      </w:r>
      <w:r>
        <w:t xml:space="preserve">-mi </w:t>
      </w:r>
      <w:proofErr w:type="spellStart"/>
      <w:r>
        <w:t>ikkunneqarpoq</w:t>
      </w:r>
      <w:proofErr w:type="spellEnd"/>
      <w:r>
        <w:t>:</w:t>
      </w:r>
    </w:p>
    <w:p w14:paraId="11E9C970" w14:textId="77777777" w:rsidR="00EB16F7" w:rsidRDefault="00EB16F7">
      <w:pPr>
        <w:pStyle w:val="paragraf"/>
        <w:rPr>
          <w:rFonts w:ascii="Times New Roman" w:hAnsi="Times New Roman"/>
          <w:b/>
          <w:lang w:eastAsia="en-US"/>
        </w:rPr>
      </w:pPr>
    </w:p>
    <w:p w14:paraId="11E9C971" w14:textId="77777777" w:rsidR="00EB16F7" w:rsidRDefault="00F8493F">
      <w:pPr>
        <w:pStyle w:val="paragraf"/>
        <w:spacing w:line="300" w:lineRule="auto"/>
        <w:ind w:firstLine="318"/>
      </w:pPr>
      <w:r>
        <w:rPr>
          <w:rFonts w:ascii="Times New Roman" w:hAnsi="Times New Roman"/>
          <w:b/>
          <w:lang w:eastAsia="en-US"/>
        </w:rPr>
        <w:t>»§ 2 a.</w:t>
      </w:r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Qularnaveeqqusiinermut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uppernarsaat</w:t>
      </w:r>
      <w:proofErr w:type="spellEnd"/>
      <w:r>
        <w:rPr>
          <w:rFonts w:ascii="Times New Roman" w:hAnsi="Times New Roman"/>
          <w:lang w:eastAsia="en-US"/>
        </w:rPr>
        <w:t xml:space="preserve">, </w:t>
      </w:r>
      <w:proofErr w:type="spellStart"/>
      <w:r>
        <w:rPr>
          <w:rFonts w:ascii="Times New Roman" w:hAnsi="Times New Roman"/>
          <w:lang w:eastAsia="en-US"/>
        </w:rPr>
        <w:t>sulinngiffimmi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angallatini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isumannaallisaasut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utsertussuseqartunut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minnerpaamik</w:t>
      </w:r>
      <w:proofErr w:type="spellEnd"/>
      <w:r>
        <w:rPr>
          <w:rFonts w:ascii="Times New Roman" w:hAnsi="Times New Roman"/>
          <w:lang w:eastAsia="en-US"/>
        </w:rPr>
        <w:t xml:space="preserve"> 5-inik </w:t>
      </w:r>
      <w:proofErr w:type="spellStart"/>
      <w:r>
        <w:rPr>
          <w:rFonts w:ascii="Times New Roman" w:hAnsi="Times New Roman"/>
          <w:lang w:eastAsia="en-US"/>
        </w:rPr>
        <w:t>aamma</w:t>
      </w:r>
      <w:proofErr w:type="spellEnd"/>
      <w:r>
        <w:rPr>
          <w:rFonts w:ascii="Times New Roman" w:hAnsi="Times New Roman"/>
          <w:lang w:eastAsia="en-US"/>
        </w:rPr>
        <w:t xml:space="preserve"> 20-nit </w:t>
      </w:r>
      <w:proofErr w:type="spellStart"/>
      <w:r>
        <w:rPr>
          <w:rFonts w:ascii="Times New Roman" w:hAnsi="Times New Roman"/>
          <w:lang w:eastAsia="en-US"/>
        </w:rPr>
        <w:t>ikinnerusunik</w:t>
      </w:r>
      <w:proofErr w:type="spellEnd"/>
      <w:r>
        <w:rPr>
          <w:rFonts w:ascii="Times New Roman" w:hAnsi="Times New Roman"/>
          <w:lang w:eastAsia="en-US"/>
        </w:rPr>
        <w:t xml:space="preserve">, § 2-mi </w:t>
      </w:r>
      <w:proofErr w:type="spellStart"/>
      <w:r>
        <w:rPr>
          <w:rFonts w:ascii="Times New Roman" w:hAnsi="Times New Roman"/>
          <w:lang w:eastAsia="en-US"/>
        </w:rPr>
        <w:t>paasissutissat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saniatigut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uppernarsaalluni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nalunaarnermik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imaqassaaq</w:t>
      </w:r>
      <w:proofErr w:type="spellEnd"/>
      <w:r>
        <w:rPr>
          <w:rFonts w:ascii="Times New Roman" w:hAnsi="Times New Roman"/>
          <w:lang w:eastAsia="en-US"/>
        </w:rPr>
        <w:t xml:space="preserve">, </w:t>
      </w:r>
      <w:proofErr w:type="spellStart"/>
      <w:r>
        <w:rPr>
          <w:rFonts w:ascii="Times New Roman" w:hAnsi="Times New Roman"/>
          <w:lang w:eastAsia="en-US"/>
        </w:rPr>
        <w:t>angallatip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umiarsuit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nalunaarsorsimaffianni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nalunaarsorneqarsimannginnera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pillugu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imaluunniit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angallatinut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nalunaarsorsimaffimmi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niuernermut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imaluunniit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aalisarnermut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umiarsuartut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nalunaarsorneqarsimannginnera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pillugu</w:t>
      </w:r>
      <w:proofErr w:type="spellEnd"/>
      <w:r>
        <w:rPr>
          <w:rFonts w:ascii="Times New Roman" w:hAnsi="Times New Roman"/>
          <w:lang w:eastAsia="en-US"/>
        </w:rPr>
        <w:t xml:space="preserve">, </w:t>
      </w:r>
      <w:proofErr w:type="spellStart"/>
      <w:r>
        <w:rPr>
          <w:rFonts w:ascii="Times New Roman" w:hAnsi="Times New Roman"/>
          <w:lang w:eastAsia="en-US"/>
        </w:rPr>
        <w:t>angallatip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inuussutissarsiornermut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atorneqannginnera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pillugu</w:t>
      </w:r>
      <w:proofErr w:type="spellEnd"/>
      <w:r>
        <w:rPr>
          <w:rFonts w:ascii="Times New Roman" w:hAnsi="Times New Roman"/>
          <w:lang w:eastAsia="en-US"/>
        </w:rPr>
        <w:t xml:space="preserve">, </w:t>
      </w:r>
      <w:proofErr w:type="spellStart"/>
      <w:r>
        <w:rPr>
          <w:rFonts w:ascii="Times New Roman" w:hAnsi="Times New Roman"/>
          <w:lang w:eastAsia="en-US"/>
        </w:rPr>
        <w:t>aammalu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angallatip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utsertussuseqarneranik</w:t>
      </w:r>
      <w:proofErr w:type="spellEnd"/>
      <w:r>
        <w:rPr>
          <w:rFonts w:ascii="Times New Roman" w:hAnsi="Times New Roman"/>
          <w:lang w:eastAsia="en-US"/>
        </w:rPr>
        <w:t xml:space="preserve"> </w:t>
      </w:r>
      <w:proofErr w:type="spellStart"/>
      <w:r>
        <w:rPr>
          <w:rFonts w:ascii="Times New Roman" w:hAnsi="Times New Roman"/>
          <w:lang w:eastAsia="en-US"/>
        </w:rPr>
        <w:t>minnerpaamik</w:t>
      </w:r>
      <w:proofErr w:type="spellEnd"/>
      <w:r>
        <w:rPr>
          <w:rFonts w:ascii="Times New Roman" w:hAnsi="Times New Roman"/>
          <w:lang w:eastAsia="en-US"/>
        </w:rPr>
        <w:t xml:space="preserve"> 5-inik </w:t>
      </w:r>
      <w:proofErr w:type="spellStart"/>
      <w:r>
        <w:rPr>
          <w:rFonts w:ascii="Times New Roman" w:hAnsi="Times New Roman"/>
          <w:lang w:eastAsia="en-US"/>
        </w:rPr>
        <w:t>aamma</w:t>
      </w:r>
      <w:proofErr w:type="spellEnd"/>
      <w:r>
        <w:rPr>
          <w:rFonts w:ascii="Times New Roman" w:hAnsi="Times New Roman"/>
          <w:lang w:eastAsia="en-US"/>
        </w:rPr>
        <w:t xml:space="preserve"> 20-nit </w:t>
      </w:r>
      <w:proofErr w:type="spellStart"/>
      <w:r>
        <w:rPr>
          <w:rFonts w:ascii="Times New Roman" w:hAnsi="Times New Roman"/>
          <w:lang w:eastAsia="en-US"/>
        </w:rPr>
        <w:t>ikinnerusunik</w:t>
      </w:r>
      <w:proofErr w:type="spellEnd"/>
      <w:r>
        <w:rPr>
          <w:rFonts w:ascii="Times New Roman" w:hAnsi="Times New Roman"/>
          <w:lang w:eastAsia="en-US"/>
        </w:rPr>
        <w:t>.«</w:t>
      </w:r>
    </w:p>
    <w:p w14:paraId="11E9C972" w14:textId="77777777" w:rsidR="00EB16F7" w:rsidRDefault="00EB16F7">
      <w:pPr>
        <w:rPr>
          <w:rFonts w:eastAsia="Calibri" w:cs="Times New Roman"/>
          <w:szCs w:val="24"/>
        </w:rPr>
      </w:pPr>
    </w:p>
    <w:p w14:paraId="11E9C973" w14:textId="77777777" w:rsidR="00EB16F7" w:rsidRDefault="00F8493F">
      <w:pPr>
        <w:jc w:val="center"/>
        <w:rPr>
          <w:b/>
        </w:rPr>
      </w:pPr>
      <w:r>
        <w:rPr>
          <w:b/>
        </w:rPr>
        <w:t>§ 2</w:t>
      </w:r>
    </w:p>
    <w:p w14:paraId="11E9C974" w14:textId="77777777" w:rsidR="00EB16F7" w:rsidRDefault="00EB16F7">
      <w:pPr>
        <w:jc w:val="center"/>
      </w:pPr>
    </w:p>
    <w:p w14:paraId="11E9C975" w14:textId="77777777" w:rsidR="00EB16F7" w:rsidRDefault="00F8493F">
      <w:pPr>
        <w:jc w:val="left"/>
      </w:pPr>
      <w:proofErr w:type="spellStart"/>
      <w:r>
        <w:t>Nalunaarut</w:t>
      </w:r>
      <w:proofErr w:type="spellEnd"/>
      <w:r>
        <w:t xml:space="preserve"> </w:t>
      </w:r>
      <w:proofErr w:type="spellStart"/>
      <w:r>
        <w:t>atuutilissaaq</w:t>
      </w:r>
      <w:proofErr w:type="spellEnd"/>
      <w:r>
        <w:t xml:space="preserve"> […]</w:t>
      </w:r>
    </w:p>
    <w:p w14:paraId="11E9C976" w14:textId="77777777" w:rsidR="00EB16F7" w:rsidRDefault="00EB16F7">
      <w:pPr>
        <w:jc w:val="left"/>
      </w:pPr>
    </w:p>
    <w:p w14:paraId="11E9C977" w14:textId="77777777" w:rsidR="00EB16F7" w:rsidRDefault="00EB16F7">
      <w:pPr>
        <w:jc w:val="left"/>
      </w:pPr>
    </w:p>
    <w:p w14:paraId="11E9C978" w14:textId="77777777" w:rsidR="00EB16F7" w:rsidRDefault="00F8493F">
      <w:pPr>
        <w:ind w:left="1304"/>
      </w:pPr>
      <w:proofErr w:type="spellStart"/>
      <w:r>
        <w:rPr>
          <w:i/>
        </w:rPr>
        <w:t>Justitsministeria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ulloq</w:t>
      </w:r>
      <w:proofErr w:type="spellEnd"/>
      <w:r>
        <w:rPr>
          <w:i/>
        </w:rPr>
        <w:t xml:space="preserve"> […]</w:t>
      </w:r>
    </w:p>
    <w:p w14:paraId="11E9C979" w14:textId="77777777" w:rsidR="00EB16F7" w:rsidRDefault="00EB16F7">
      <w:pPr>
        <w:ind w:firstLine="284"/>
      </w:pPr>
    </w:p>
    <w:p w14:paraId="11E9C97A" w14:textId="77777777" w:rsidR="00EB16F7" w:rsidRDefault="00F8493F">
      <w:pPr>
        <w:ind w:firstLine="284"/>
        <w:jc w:val="center"/>
      </w:pPr>
      <w:r>
        <w:t>Peter Hummelgaard</w:t>
      </w:r>
    </w:p>
    <w:p w14:paraId="11E9C97B" w14:textId="77777777" w:rsidR="00EB16F7" w:rsidRDefault="00F8493F">
      <w:pPr>
        <w:ind w:firstLine="284"/>
        <w:jc w:val="right"/>
      </w:pPr>
      <w:r>
        <w:t>/ André Dybdal Pape</w:t>
      </w:r>
    </w:p>
    <w:sectPr w:rsidR="00EB1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665" w:left="1134" w:header="0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3F02" w14:textId="77777777" w:rsidR="008E7B26" w:rsidRDefault="008E7B26">
      <w:pPr>
        <w:spacing w:line="240" w:lineRule="auto"/>
      </w:pPr>
      <w:r>
        <w:separator/>
      </w:r>
    </w:p>
  </w:endnote>
  <w:endnote w:type="continuationSeparator" w:id="0">
    <w:p w14:paraId="62CBDDC3" w14:textId="77777777" w:rsidR="008E7B26" w:rsidRDefault="008E7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C984" w14:textId="77777777" w:rsidR="00F8493F" w:rsidRDefault="00F849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C985" w14:textId="77777777" w:rsidR="00EB16F7" w:rsidRPr="00F8493F" w:rsidRDefault="00EB16F7" w:rsidP="00F849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C987" w14:textId="77777777" w:rsidR="00F8493F" w:rsidRDefault="00F849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90E6B" w14:textId="77777777" w:rsidR="008E7B26" w:rsidRDefault="008E7B26">
      <w:pPr>
        <w:spacing w:line="240" w:lineRule="auto"/>
      </w:pPr>
      <w:r>
        <w:separator/>
      </w:r>
    </w:p>
  </w:footnote>
  <w:footnote w:type="continuationSeparator" w:id="0">
    <w:p w14:paraId="47BB0965" w14:textId="77777777" w:rsidR="008E7B26" w:rsidRDefault="008E7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C982" w14:textId="77777777" w:rsidR="00F8493F" w:rsidRDefault="00F8493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C983" w14:textId="77777777" w:rsidR="00F8493F" w:rsidRDefault="00F8493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C986" w14:textId="77777777" w:rsidR="00F8493F" w:rsidRDefault="00F8493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F7"/>
    <w:rsid w:val="0015553A"/>
    <w:rsid w:val="008E7B26"/>
    <w:rsid w:val="00AE24D2"/>
    <w:rsid w:val="00BC2D88"/>
    <w:rsid w:val="00EB1308"/>
    <w:rsid w:val="00EB16F7"/>
    <w:rsid w:val="00F8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9C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8C6"/>
    <w:pPr>
      <w:suppressAutoHyphens/>
      <w:spacing w:line="300" w:lineRule="auto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656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6563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Heading"/>
    <w:qFormat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A0656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qFormat/>
    <w:rsid w:val="00A0656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TitelTegn">
    <w:name w:val="Titel Tegn"/>
    <w:basedOn w:val="Standardskrifttypeiafsnit"/>
    <w:link w:val="Titel"/>
    <w:uiPriority w:val="10"/>
    <w:qFormat/>
    <w:rsid w:val="00A10FC4"/>
    <w:rPr>
      <w:rFonts w:ascii="Times New Roman" w:eastAsiaTheme="majorEastAsia" w:hAnsi="Times New Roman" w:cstheme="majorBidi"/>
      <w:b/>
      <w:spacing w:val="5"/>
      <w:sz w:val="32"/>
      <w:szCs w:val="52"/>
    </w:rPr>
  </w:style>
  <w:style w:type="character" w:customStyle="1" w:styleId="UndertitelTegn">
    <w:name w:val="Undertitel Tegn"/>
    <w:basedOn w:val="Standardskrifttypeiafsnit"/>
    <w:link w:val="Undertitel"/>
    <w:uiPriority w:val="11"/>
    <w:qFormat/>
    <w:rsid w:val="00A10FC4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D712BA"/>
    <w:rPr>
      <w:rFonts w:ascii="Times New Roman" w:hAnsi="Times New Roman"/>
      <w:sz w:val="24"/>
    </w:rPr>
  </w:style>
  <w:style w:type="character" w:customStyle="1" w:styleId="SidefodTegn">
    <w:name w:val="Sidefod Tegn"/>
    <w:basedOn w:val="Standardskrifttypeiafsnit"/>
    <w:link w:val="Sidefod"/>
    <w:qFormat/>
    <w:rsid w:val="00D712BA"/>
    <w:rPr>
      <w:rFonts w:ascii="Times New Roman" w:hAnsi="Times New Roman"/>
      <w:sz w:val="24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D712BA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semiHidden/>
    <w:unhideWhenUsed/>
    <w:qFormat/>
    <w:rsid w:val="005931A1"/>
  </w:style>
  <w:style w:type="character" w:customStyle="1" w:styleId="CitatTegn">
    <w:name w:val="Citat Tegn"/>
    <w:basedOn w:val="Standardskrifttypeiafsnit"/>
    <w:link w:val="Citat"/>
    <w:uiPriority w:val="29"/>
    <w:qFormat/>
    <w:rsid w:val="00450BA6"/>
    <w:rPr>
      <w:rFonts w:ascii="Times New Roman" w:hAnsi="Times New Roman"/>
      <w:i/>
      <w:iCs/>
      <w:color w:val="000000" w:themeColor="text1"/>
      <w:sz w:val="24"/>
    </w:rPr>
  </w:style>
  <w:style w:type="character" w:customStyle="1" w:styleId="InternetLink">
    <w:name w:val="Internet Link"/>
    <w:basedOn w:val="Standardskrifttypeiafsnit"/>
    <w:uiPriority w:val="99"/>
    <w:unhideWhenUsed/>
    <w:rsid w:val="00092308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qFormat/>
    <w:rsid w:val="00EA074E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1F3EC7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1F3EC7"/>
    <w:rPr>
      <w:rFonts w:ascii="Times New Roman" w:hAnsi="Times New Roman"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1F3EC7"/>
    <w:rPr>
      <w:rFonts w:ascii="Times New Roman" w:hAnsi="Times New Roman"/>
      <w:b/>
      <w:bCs/>
      <w:sz w:val="20"/>
      <w:szCs w:val="20"/>
    </w:rPr>
  </w:style>
  <w:style w:type="character" w:customStyle="1" w:styleId="bold">
    <w:name w:val="bold"/>
    <w:basedOn w:val="Standardskrifttypeiafsnit"/>
    <w:qFormat/>
    <w:rsid w:val="005B3FAE"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el">
    <w:name w:val="Title"/>
    <w:basedOn w:val="Normal"/>
    <w:next w:val="Normal"/>
    <w:link w:val="TitelTegn"/>
    <w:uiPriority w:val="10"/>
    <w:qFormat/>
    <w:rsid w:val="00A10FC4"/>
    <w:pPr>
      <w:spacing w:before="240" w:after="60"/>
      <w:contextualSpacing/>
    </w:pPr>
    <w:rPr>
      <w:rFonts w:eastAsiaTheme="majorEastAsia" w:cstheme="majorBidi"/>
      <w:b/>
      <w:spacing w:val="5"/>
      <w:sz w:val="3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10FC4"/>
    <w:pPr>
      <w:spacing w:after="60"/>
      <w:outlineLvl w:val="1"/>
    </w:pPr>
    <w:rPr>
      <w:rFonts w:eastAsiaTheme="majorEastAsia" w:cstheme="majorBidi"/>
      <w:iCs/>
      <w:spacing w:val="15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paragraph" w:styleId="Sidefod">
    <w:name w:val="footer"/>
    <w:basedOn w:val="Normal"/>
    <w:link w:val="SidefodTegn"/>
    <w:unhideWhenUsed/>
    <w:rsid w:val="00D712BA"/>
    <w:pPr>
      <w:tabs>
        <w:tab w:val="center" w:pos="4819"/>
        <w:tab w:val="right" w:pos="9638"/>
      </w:tabs>
      <w:spacing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D712BA"/>
    <w:pPr>
      <w:spacing w:line="240" w:lineRule="auto"/>
    </w:pPr>
    <w:rPr>
      <w:rFonts w:ascii="Tahoma" w:hAnsi="Tahoma" w:cs="Tahoma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450BA6"/>
    <w:pPr>
      <w:ind w:left="567" w:right="567"/>
    </w:pPr>
    <w:rPr>
      <w:i/>
      <w:iCs/>
      <w:color w:val="000000" w:themeColor="text1"/>
    </w:rPr>
  </w:style>
  <w:style w:type="paragraph" w:customStyle="1" w:styleId="IndreTabelTekstVenstre">
    <w:name w:val="IndreTabelTekstVenstre"/>
    <w:basedOn w:val="Normal"/>
    <w:qFormat/>
    <w:rsid w:val="003B174B"/>
    <w:pPr>
      <w:spacing w:line="150" w:lineRule="atLeast"/>
      <w:jc w:val="left"/>
    </w:pPr>
    <w:rPr>
      <w:sz w:val="14"/>
    </w:rPr>
  </w:style>
  <w:style w:type="paragraph" w:customStyle="1" w:styleId="IndreTabelTekstHjre">
    <w:name w:val="IndreTabelTekstHøjre"/>
    <w:basedOn w:val="IndreTabelTekstVenstre"/>
    <w:qFormat/>
    <w:rsid w:val="003B174B"/>
    <w:pPr>
      <w:jc w:val="right"/>
    </w:pPr>
  </w:style>
  <w:style w:type="paragraph" w:customStyle="1" w:styleId="IndreTabelOverskriftHjre">
    <w:name w:val="IndreTabelOverskriftHøjre"/>
    <w:basedOn w:val="IndreTabelTekstHjre"/>
    <w:qFormat/>
    <w:rsid w:val="003B174B"/>
    <w:rPr>
      <w:b/>
    </w:rPr>
  </w:style>
  <w:style w:type="paragraph" w:customStyle="1" w:styleId="IndreTabelOverskriftVenstre">
    <w:name w:val="IndreTabelOverskriftVenstre"/>
    <w:basedOn w:val="IndreTabelTekstVenstre"/>
    <w:qFormat/>
    <w:rsid w:val="003B174B"/>
    <w:rPr>
      <w:i/>
    </w:rPr>
  </w:style>
  <w:style w:type="paragraph" w:customStyle="1" w:styleId="IndreTabelUnderoverskriftHjre">
    <w:name w:val="IndreTabelUnderoverskriftHøjre"/>
    <w:basedOn w:val="IndreTabelTekstHjre"/>
    <w:qFormat/>
    <w:rsid w:val="003B174B"/>
    <w:rPr>
      <w:b/>
    </w:rPr>
  </w:style>
  <w:style w:type="paragraph" w:customStyle="1" w:styleId="IndreTabelUnderoverskriftVenstre">
    <w:name w:val="IndreTabelUnderoverskriftVenstre"/>
    <w:basedOn w:val="IndreTabelTekstVenstre"/>
    <w:qFormat/>
    <w:rsid w:val="003B174B"/>
    <w:rPr>
      <w:b/>
    </w:rPr>
  </w:style>
  <w:style w:type="paragraph" w:customStyle="1" w:styleId="TabelKilde">
    <w:name w:val="TabelKilde"/>
    <w:basedOn w:val="Normal"/>
    <w:qFormat/>
    <w:rsid w:val="003B174B"/>
    <w:pPr>
      <w:ind w:left="227" w:right="227"/>
    </w:pPr>
    <w:rPr>
      <w:color w:val="000000"/>
      <w:sz w:val="14"/>
    </w:rPr>
  </w:style>
  <w:style w:type="paragraph" w:customStyle="1" w:styleId="TabelOverskrift">
    <w:name w:val="TabelOverskrift"/>
    <w:basedOn w:val="Normal"/>
    <w:qFormat/>
    <w:rsid w:val="003B174B"/>
    <w:pPr>
      <w:spacing w:after="210" w:line="210" w:lineRule="atLeast"/>
      <w:ind w:left="227" w:right="227"/>
    </w:pPr>
    <w:rPr>
      <w:b/>
      <w:color w:val="000000"/>
      <w:sz w:val="14"/>
    </w:rPr>
  </w:style>
  <w:style w:type="paragraph" w:customStyle="1" w:styleId="TabelTitel">
    <w:name w:val="TabelTitel"/>
    <w:basedOn w:val="Normal"/>
    <w:qFormat/>
    <w:rsid w:val="003B174B"/>
    <w:pPr>
      <w:spacing w:before="170" w:line="230" w:lineRule="atLeast"/>
      <w:ind w:left="227" w:right="227"/>
    </w:pPr>
    <w:rPr>
      <w:b/>
      <w:color w:val="031D5C"/>
      <w:sz w:val="15"/>
    </w:rPr>
  </w:style>
  <w:style w:type="paragraph" w:customStyle="1" w:styleId="paragraf">
    <w:name w:val="paragraf"/>
    <w:basedOn w:val="Normal"/>
    <w:uiPriority w:val="99"/>
    <w:semiHidden/>
    <w:qFormat/>
    <w:rsid w:val="00376DFE"/>
    <w:pPr>
      <w:spacing w:line="240" w:lineRule="auto"/>
      <w:jc w:val="left"/>
    </w:pPr>
    <w:rPr>
      <w:rFonts w:ascii="Verdana" w:eastAsia="Calibri" w:hAnsi="Verdana" w:cs="Times New Roman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376DFE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1F3EC7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1F3EC7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B3FAE"/>
    <w:pPr>
      <w:spacing w:beforeAutospacing="1" w:afterAutospacing="1" w:line="240" w:lineRule="auto"/>
      <w:jc w:val="left"/>
    </w:pPr>
    <w:rPr>
      <w:rFonts w:eastAsia="Times New Roman" w:cs="Times New Roman"/>
      <w:szCs w:val="24"/>
      <w:lang w:eastAsia="da-DK"/>
    </w:rPr>
  </w:style>
  <w:style w:type="paragraph" w:customStyle="1" w:styleId="FrameContents">
    <w:name w:val="Frame Contents"/>
    <w:basedOn w:val="Normal"/>
    <w:qFormat/>
  </w:style>
  <w:style w:type="paragraph" w:customStyle="1" w:styleId="Quotations">
    <w:name w:val="Quotations"/>
    <w:basedOn w:val="Normal"/>
    <w:qFormat/>
  </w:style>
  <w:style w:type="table" w:customStyle="1" w:styleId="IndreTabel">
    <w:name w:val="IndreTabel"/>
    <w:basedOn w:val="Tabel-Normal"/>
    <w:uiPriority w:val="99"/>
    <w:rsid w:val="003B174B"/>
    <w:pPr>
      <w:spacing w:line="240" w:lineRule="auto"/>
    </w:pPr>
    <w:tblPr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left w:w="0" w:type="dxa"/>
        <w:right w:w="0" w:type="dxa"/>
      </w:tblCellMar>
    </w:tblPr>
    <w:tcPr>
      <w:shd w:val="clear" w:color="auto" w:fill="auto"/>
      <w:vAlign w:val="center"/>
    </w:tcPr>
  </w:style>
  <w:style w:type="table" w:customStyle="1" w:styleId="YdreTabel">
    <w:name w:val="YdreTabel"/>
    <w:basedOn w:val="Tabel-Normal"/>
    <w:uiPriority w:val="99"/>
    <w:rsid w:val="003B174B"/>
    <w:pPr>
      <w:spacing w:line="240" w:lineRule="auto"/>
    </w:pPr>
    <w:rPr>
      <w:sz w:val="14"/>
    </w:rPr>
    <w:tblPr>
      <w:tblStyleRowBandSize w:val="1"/>
      <w:tblBorders>
        <w:top w:val="single" w:sz="4" w:space="0" w:color="auto"/>
      </w:tblBorders>
      <w:tblCellMar>
        <w:left w:w="0" w:type="dxa"/>
        <w:right w:w="0" w:type="dxa"/>
      </w:tblCellMar>
    </w:tblPr>
    <w:tcPr>
      <w:shd w:val="clear" w:color="auto" w:fill="F9F8E0"/>
    </w:tcPr>
    <w:tblStylePr w:type="firstRow">
      <w:tblPr/>
      <w:tcPr>
        <w:shd w:val="clear" w:color="auto" w:fill="F9F8E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9F8E0"/>
      </w:tcPr>
    </w:tblStylePr>
    <w:tblStylePr w:type="band1Horz">
      <w:tblPr/>
      <w:tcPr>
        <w:shd w:val="clear" w:color="auto" w:fill="F9F8E0"/>
      </w:tcPr>
    </w:tblStylePr>
    <w:tblStylePr w:type="band2Horz">
      <w:tblPr/>
      <w:tcPr>
        <w:shd w:val="clear" w:color="auto" w:fill="F9F8E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2023-10-13T14:14:00Z</dcterms:created>
  <dcterms:modified xsi:type="dcterms:W3CDTF">2023-10-13T14:14:00Z</dcterms:modified>
  <dc:language/>
</cp:coreProperties>
</file>